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A0" w:rsidRPr="0074130B" w:rsidRDefault="00A663A0" w:rsidP="00A663A0">
      <w:pPr>
        <w:pStyle w:val="Kop2"/>
        <w:numPr>
          <w:ilvl w:val="0"/>
          <w:numId w:val="1"/>
        </w:numPr>
        <w:rPr>
          <w:lang w:val="nl-BE"/>
        </w:rPr>
      </w:pPr>
      <w:bookmarkStart w:id="0" w:name="_Toc515545120"/>
      <w:r w:rsidRPr="0074130B">
        <w:rPr>
          <w:lang w:val="nl-BE"/>
        </w:rPr>
        <w:t>Bijlage 1: Overeenkomst alternerende opleiding</w:t>
      </w:r>
      <w:bookmarkEnd w:id="0"/>
      <w:r>
        <w:rPr>
          <w:lang w:val="nl-BE"/>
        </w:rPr>
        <w:t xml:space="preserve"> (model van toepassing vanaf 1 juli 2018)</w:t>
      </w:r>
    </w:p>
    <w:p w:rsidR="00A663A0" w:rsidRPr="0074130B" w:rsidRDefault="00A663A0" w:rsidP="00A663A0">
      <w:pPr>
        <w:autoSpaceDE w:val="0"/>
        <w:autoSpaceDN w:val="0"/>
        <w:adjustRightInd w:val="0"/>
        <w:spacing w:after="0" w:line="240" w:lineRule="auto"/>
        <w:rPr>
          <w:rFonts w:ascii="Times New Roman" w:hAnsi="Times New Roman" w:cs="Times New Roman"/>
          <w:b/>
          <w:bCs/>
          <w:color w:val="000000"/>
          <w:lang w:val="nl-BE"/>
        </w:rPr>
      </w:pPr>
    </w:p>
    <w:p w:rsidR="00A663A0" w:rsidRPr="0074130B" w:rsidRDefault="00A663A0" w:rsidP="00A663A0">
      <w:pPr>
        <w:pStyle w:val="Geenafstand"/>
        <w:rPr>
          <w:b/>
          <w:lang w:val="nl-BE"/>
        </w:rPr>
      </w:pPr>
      <w:r w:rsidRPr="0074130B">
        <w:rPr>
          <w:b/>
          <w:lang w:val="nl-BE"/>
        </w:rPr>
        <w:t>Overeenkomst van alternerende opleiding</w:t>
      </w:r>
    </w:p>
    <w:p w:rsidR="00A663A0" w:rsidRPr="0074130B" w:rsidRDefault="00A663A0" w:rsidP="00A663A0">
      <w:pPr>
        <w:autoSpaceDE w:val="0"/>
        <w:autoSpaceDN w:val="0"/>
        <w:adjustRightInd w:val="0"/>
        <w:spacing w:after="0" w:line="240" w:lineRule="auto"/>
        <w:rPr>
          <w:rFonts w:cs="Times New Roman"/>
          <w:color w:val="000000"/>
          <w:sz w:val="24"/>
          <w:szCs w:val="24"/>
          <w:lang w:val="nl-BE"/>
        </w:rPr>
      </w:pPr>
      <w:r w:rsidRPr="0074130B">
        <w:rPr>
          <w:rFonts w:cs="Verdana"/>
          <w:color w:val="000000"/>
          <w:sz w:val="24"/>
          <w:szCs w:val="24"/>
          <w:lang w:val="nl-BE"/>
        </w:rPr>
        <w:t>GESLOTEN MET TOEPASSING VAN HET DECREET VAN 10 juni 2016</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TOT REGELING VAN BEPAALDE ASPECTEN VAN ALTERNERENDE OPLEIDINGEN</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Tussen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de onderneming:</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maatschappelijke zetel: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ondernemingsnummer: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vertegenwoordigd door: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de leerling: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voornaam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achternaam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Rijksregisternummer: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adres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nationaliteit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wettelijk vertegenwoordiger: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en de onderwijs- of opleidingsinstelling: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naam: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adres van de hoofdvestigingsplaats of maatschappelijke zetel: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vertegenwoordigd door: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hierna de opleidingsverstrekker te noemen,</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wordt overeengekomen wat volgt: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1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De overeenkomst heeft als doel de jongere de competenties van de opleiding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te laten verwerven vastgelegd in het opleidingsplan opgemaakt door de opleidingsverstrekker in samenspraak met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 omvat deels een opleiding op de werkplek en deels contactonderwijs bij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en de opleidingsverstrekker maken afspraken voor de opvolging van de vordering van de leerling op de werkvloer.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en de opleidingsverstrekker geven regelmatig feedback aan de leerling over zijn vorderingen op de werkplek en bij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2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overeenkomst begint op ………………………………. en eindigt op………………………............................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einddatum van de overeenkomst kan worden gewijzigd als gevolg van een beslissing van de klassenraad. In dat geval wordt de gewijzigde einddatum als bijlage bij de overeenkomst gevoegd.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3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 op de werkplek vindt plaats in: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wijst de volgende mentor voor de opleiding van de leerling aan: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zorgt voor een aanspreekpunt voor de leerling bij afwezigheid van de mentor.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4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lessen vinden plaats in volgende vestigingsplaats of lesplaats van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De opleidingsverstrekker wijst de volgende trajectbegeleider voor de leerling aan:</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opleidingsverstrekker zorgt voor een aanspreekpunt voor de jongere bij afwezigheid van de trajectbegeleider.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5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wekelijkse arbeidsduur bedraagt …………. uren per week. Dit stemt overeen met de gemiddelde wekelijkse arbeidsduur van toepassing op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lesuren en de met lessen gelijkgestelde activiteiten zijn daarin inbegrepen en worden gelijkgesteld met een arbeidsuur van 60 minuten.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280069" w:rsidRDefault="00A663A0" w:rsidP="00A663A0">
      <w:pPr>
        <w:ind w:left="-5"/>
        <w:rPr>
          <w:lang w:val="nl-BE"/>
        </w:rPr>
      </w:pPr>
      <w:r w:rsidRPr="00280069">
        <w:rPr>
          <w:lang w:val="nl-BE"/>
        </w:rPr>
        <w:t xml:space="preserve">De overeenkomst wordt uitgevoerd volgens het uurrooster dat als bijlage bij deze overeenkomst is gevoegd. Het uurrooster vermeldt zowel voor de opleidingsdagen in de school als in de onderneming: </w:t>
      </w:r>
    </w:p>
    <w:p w:rsidR="00A663A0" w:rsidRDefault="00A663A0" w:rsidP="00A663A0">
      <w:pPr>
        <w:pStyle w:val="Lijstalinea"/>
        <w:numPr>
          <w:ilvl w:val="0"/>
          <w:numId w:val="2"/>
        </w:numPr>
        <w:spacing w:after="0" w:line="256" w:lineRule="auto"/>
        <w:rPr>
          <w:lang w:val="nl-BE"/>
        </w:rPr>
      </w:pPr>
      <w:r w:rsidRPr="00280069">
        <w:rPr>
          <w:lang w:val="nl-BE"/>
        </w:rPr>
        <w:t xml:space="preserve">het exacte aanvangs- en </w:t>
      </w:r>
      <w:proofErr w:type="spellStart"/>
      <w:r w:rsidRPr="00280069">
        <w:rPr>
          <w:lang w:val="nl-BE"/>
        </w:rPr>
        <w:t>einduur</w:t>
      </w:r>
      <w:proofErr w:type="spellEnd"/>
      <w:r w:rsidRPr="00280069">
        <w:rPr>
          <w:lang w:val="nl-BE"/>
        </w:rPr>
        <w:t xml:space="preserve"> van de </w:t>
      </w:r>
      <w:proofErr w:type="spellStart"/>
      <w:r w:rsidRPr="00280069">
        <w:rPr>
          <w:lang w:val="nl-BE"/>
        </w:rPr>
        <w:t>opleidingsdag</w:t>
      </w:r>
      <w:proofErr w:type="spellEnd"/>
      <w:r w:rsidRPr="00280069">
        <w:rPr>
          <w:lang w:val="nl-BE"/>
        </w:rPr>
        <w:t>;</w:t>
      </w:r>
    </w:p>
    <w:p w:rsidR="00A663A0" w:rsidRDefault="00A663A0" w:rsidP="00A663A0">
      <w:pPr>
        <w:pStyle w:val="Lijstalinea"/>
        <w:numPr>
          <w:ilvl w:val="0"/>
          <w:numId w:val="2"/>
        </w:numPr>
        <w:spacing w:after="0" w:line="256" w:lineRule="auto"/>
        <w:rPr>
          <w:lang w:val="nl-BE"/>
        </w:rPr>
      </w:pPr>
      <w:r w:rsidRPr="00280069">
        <w:rPr>
          <w:lang w:val="nl-BE"/>
        </w:rPr>
        <w:t xml:space="preserve">het tijdstip en de duur van de pauzes; </w:t>
      </w:r>
    </w:p>
    <w:p w:rsidR="00A663A0" w:rsidRPr="00280069" w:rsidRDefault="00A663A0" w:rsidP="00A663A0">
      <w:pPr>
        <w:pStyle w:val="Lijstalinea"/>
        <w:numPr>
          <w:ilvl w:val="0"/>
          <w:numId w:val="2"/>
        </w:numPr>
        <w:spacing w:after="0" w:line="256" w:lineRule="auto"/>
        <w:rPr>
          <w:lang w:val="nl-BE"/>
        </w:rPr>
      </w:pPr>
      <w:r w:rsidRPr="00280069">
        <w:rPr>
          <w:lang w:val="nl-BE"/>
        </w:rPr>
        <w:t xml:space="preserve">de gebruikelijke rustdag(en).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Als het </w:t>
      </w:r>
      <w:proofErr w:type="spellStart"/>
      <w:r w:rsidRPr="0074130B">
        <w:rPr>
          <w:rFonts w:cs="Verdana"/>
          <w:color w:val="000000"/>
          <w:sz w:val="24"/>
          <w:szCs w:val="24"/>
          <w:lang w:val="nl-BE"/>
        </w:rPr>
        <w:t>alterneringsschema</w:t>
      </w:r>
      <w:proofErr w:type="spellEnd"/>
      <w:r w:rsidRPr="0074130B">
        <w:rPr>
          <w:rFonts w:cs="Verdana"/>
          <w:color w:val="000000"/>
          <w:sz w:val="24"/>
          <w:szCs w:val="24"/>
          <w:lang w:val="nl-BE"/>
        </w:rPr>
        <w:t xml:space="preserve"> of de uren op de werkplek niet iedere lesweek identiek zijn, worden de verschillende uurroosters als bijlage bij de overeenkomst gevoegd.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In periodes dat er geen alternering is tussen de opleiding op de werkplek en de opleiding bij de opleidingsverstrekker wordt de overeenkomst voltijds uitgevoerd in de onderneming onverminderd de van toepassing zijnde vakantieregeling.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totale duur (uren opleiding in de onderneming en opleiding bij de opleidingsverstrekker) mag nooit meer bedragen dan de normale voltijdse arbeidsduur die in de onderneming van toepassing is.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6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De onderneming betaalt een leervergoeding aan de leerling. De leervergoeding bedraagt bij de aanvang van de overeenkomst …………………………… euro per maand.</w:t>
      </w:r>
      <w:r w:rsidRPr="0074130B">
        <w:rPr>
          <w:rStyle w:val="Voetnootmarkering"/>
          <w:rFonts w:cs="Verdana"/>
          <w:color w:val="000000"/>
          <w:sz w:val="24"/>
          <w:szCs w:val="24"/>
          <w:lang w:val="nl-BE"/>
        </w:rPr>
        <w:footnoteReference w:id="1"/>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Dat bedrag wordt verhoogd overeenkomstig artikel </w:t>
      </w:r>
      <w:r>
        <w:rPr>
          <w:rFonts w:cs="Verdana"/>
          <w:color w:val="000000"/>
          <w:sz w:val="24"/>
          <w:szCs w:val="24"/>
          <w:lang w:val="nl-BE"/>
        </w:rPr>
        <w:t>9</w:t>
      </w:r>
      <w:r w:rsidRPr="0074130B">
        <w:rPr>
          <w:rFonts w:cs="Verdana"/>
          <w:color w:val="000000"/>
          <w:sz w:val="24"/>
          <w:szCs w:val="24"/>
          <w:lang w:val="nl-BE"/>
        </w:rPr>
        <w:t xml:space="preserve"> van het besluit van de Vlaamse Regering tot uitvoering van het decreet van 10 juni 2016 tot regeling van bepaalde aspecten van alternerende opleiding.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betaalt de leervergoeding op het rekeningnummer dat de leerling opgeeft.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7 </w:t>
      </w:r>
    </w:p>
    <w:p w:rsidR="00A663A0" w:rsidRDefault="00A663A0" w:rsidP="00A663A0">
      <w:pPr>
        <w:autoSpaceDE w:val="0"/>
        <w:autoSpaceDN w:val="0"/>
        <w:adjustRightInd w:val="0"/>
        <w:spacing w:after="0" w:line="240" w:lineRule="auto"/>
        <w:rPr>
          <w:rFonts w:cs="Verdana"/>
          <w:color w:val="000000"/>
          <w:sz w:val="24"/>
          <w:szCs w:val="24"/>
          <w:lang w:val="nl-BE"/>
        </w:rPr>
      </w:pPr>
    </w:p>
    <w:p w:rsidR="00A663A0" w:rsidRDefault="00A663A0" w:rsidP="00A663A0">
      <w:pPr>
        <w:autoSpaceDE w:val="0"/>
        <w:autoSpaceDN w:val="0"/>
        <w:adjustRightInd w:val="0"/>
        <w:spacing w:after="0" w:line="240" w:lineRule="auto"/>
        <w:rPr>
          <w:rFonts w:cs="Verdana"/>
          <w:color w:val="000000"/>
          <w:sz w:val="24"/>
          <w:szCs w:val="24"/>
          <w:lang w:val="nl-BE"/>
        </w:rPr>
      </w:pPr>
      <w:r w:rsidRPr="00C76859">
        <w:rPr>
          <w:rFonts w:cs="Verdana"/>
          <w:color w:val="000000"/>
          <w:sz w:val="24"/>
          <w:szCs w:val="24"/>
          <w:lang w:val="nl-BE"/>
        </w:rPr>
        <w:t>De onderneming komt op dezelfde manier als voor de gewone werknemers tussen in de kosten van het woon-werkverkeer met het openbaar of privé-vervoer.</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8 </w:t>
      </w:r>
    </w:p>
    <w:p w:rsidR="00A663A0" w:rsidRDefault="00A663A0" w:rsidP="00A663A0">
      <w:pPr>
        <w:autoSpaceDE w:val="0"/>
        <w:autoSpaceDN w:val="0"/>
        <w:adjustRightInd w:val="0"/>
        <w:spacing w:after="0" w:line="240" w:lineRule="auto"/>
        <w:rPr>
          <w:rFonts w:cs="Verdana"/>
          <w:color w:val="000000"/>
          <w:sz w:val="24"/>
          <w:szCs w:val="24"/>
          <w:lang w:val="nl-BE"/>
        </w:rPr>
      </w:pPr>
    </w:p>
    <w:p w:rsidR="00A663A0"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zal zich schikken naar alle wettelijke en conventionele bepalingen die van toepassing zijn op de onderneming. </w:t>
      </w:r>
    </w:p>
    <w:p w:rsidR="00A663A0" w:rsidRPr="00280069" w:rsidRDefault="00A663A0" w:rsidP="00A663A0">
      <w:pPr>
        <w:autoSpaceDE w:val="0"/>
        <w:autoSpaceDN w:val="0"/>
        <w:adjustRightInd w:val="0"/>
        <w:spacing w:after="0" w:line="240" w:lineRule="auto"/>
        <w:rPr>
          <w:rFonts w:cs="Verdana"/>
          <w:b/>
          <w:color w:val="000000"/>
          <w:sz w:val="24"/>
          <w:szCs w:val="24"/>
          <w:lang w:val="nl-BE"/>
        </w:rPr>
      </w:pPr>
      <w:r>
        <w:rPr>
          <w:rFonts w:cs="Verdana"/>
          <w:b/>
          <w:color w:val="000000"/>
          <w:sz w:val="24"/>
          <w:szCs w:val="24"/>
          <w:lang w:val="nl-BE"/>
        </w:rPr>
        <w:t>Artikel 9</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leerling is niet verantwoordelijk voor de beschadigingen of de sleet die toe te schrijven is aan het regelmatige gebruik van het voorwerp, noch voor het toevallige verlies ervan.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w:t>
      </w:r>
      <w:r>
        <w:rPr>
          <w:rFonts w:cs="Verdana"/>
          <w:b/>
          <w:bCs/>
          <w:color w:val="000000"/>
          <w:sz w:val="24"/>
          <w:szCs w:val="24"/>
          <w:lang w:val="nl-BE"/>
        </w:rPr>
        <w:t>10</w:t>
      </w:r>
      <w:r w:rsidRPr="0074130B">
        <w:rPr>
          <w:rFonts w:cs="Verdana"/>
          <w:b/>
          <w:bCs/>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sluit een arbeidsongevallenverzekering waarbij de volgende risico’s verzekerd zijn: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ongevallen in de onderneming;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ongevallen bij de opleidingsverstrekker;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ongevallen op de weg tussen de woonplaats en de onderneming;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ongevallen op de weg tussen de woonplaats en de lesplaats of de plaats waar met lessen gelijkgestelde activiteiten plaatsvinden;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ongevallen op de weg tussen de onderneming en de lesplaats of de plaats waar met lessen gelijkgestelde activiteiten plaatsvinden;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rPr>
          <w:sz w:val="24"/>
          <w:szCs w:val="24"/>
          <w:lang w:val="nl-BE"/>
        </w:rPr>
      </w:pPr>
      <w:r w:rsidRPr="0074130B">
        <w:rPr>
          <w:rFonts w:cs="Verdana"/>
          <w:color w:val="000000"/>
          <w:sz w:val="24"/>
          <w:szCs w:val="24"/>
          <w:lang w:val="nl-BE"/>
        </w:rPr>
        <w:t xml:space="preserve">De onderneming sluit een verzekering die zijn/haar burgerlijke aansprakelijkheid en die van zijn/haar </w:t>
      </w:r>
      <w:proofErr w:type="spellStart"/>
      <w:r w:rsidRPr="0074130B">
        <w:rPr>
          <w:rFonts w:cs="Verdana"/>
          <w:color w:val="000000"/>
          <w:sz w:val="24"/>
          <w:szCs w:val="24"/>
          <w:lang w:val="nl-BE"/>
        </w:rPr>
        <w:t>aangestelden</w:t>
      </w:r>
      <w:proofErr w:type="spellEnd"/>
      <w:r w:rsidRPr="0074130B">
        <w:rPr>
          <w:rFonts w:cs="Verdana"/>
          <w:color w:val="000000"/>
          <w:sz w:val="24"/>
          <w:szCs w:val="24"/>
          <w:lang w:val="nl-BE"/>
        </w:rPr>
        <w:t xml:space="preserve"> dekt.</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Artikel 1</w:t>
      </w:r>
      <w:r>
        <w:rPr>
          <w:rFonts w:cs="Verdana"/>
          <w:b/>
          <w:bCs/>
          <w:color w:val="000000"/>
          <w:sz w:val="24"/>
          <w:szCs w:val="24"/>
          <w:lang w:val="nl-BE"/>
        </w:rPr>
        <w:t>1</w:t>
      </w:r>
      <w:r w:rsidRPr="0074130B">
        <w:rPr>
          <w:rFonts w:cs="Verdana"/>
          <w:b/>
          <w:bCs/>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Deze overeenkomst wordt geregeld door de bepalingen van het decreet van 10 juni 2016 tot regeling van bepaalde aspecten van alternerende opleidingen.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bepalingen van het decreet betreffende de rechten en plichten van de partijen en betreffende de schorsing en beëindiging van de overeenkomst, het opleidingsplan en het arbeidsreglement maken deel uit van deze overeenkomst en worden als bijlage bij de overeenkomst gevoegd.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Opgemaakt op, …………………………………., in drie exemplaren waarvan: </w:t>
      </w:r>
    </w:p>
    <w:p w:rsidR="00A663A0" w:rsidRPr="0074130B" w:rsidRDefault="00A663A0" w:rsidP="00A663A0">
      <w:pPr>
        <w:autoSpaceDE w:val="0"/>
        <w:autoSpaceDN w:val="0"/>
        <w:adjustRightInd w:val="0"/>
        <w:spacing w:after="21" w:line="240" w:lineRule="auto"/>
        <w:rPr>
          <w:rFonts w:cs="Verdana"/>
          <w:color w:val="000000"/>
          <w:sz w:val="24"/>
          <w:szCs w:val="24"/>
          <w:lang w:val="nl-BE"/>
        </w:rPr>
      </w:pPr>
      <w:r w:rsidRPr="0074130B">
        <w:rPr>
          <w:rFonts w:cs="Verdana"/>
          <w:color w:val="000000"/>
          <w:sz w:val="24"/>
          <w:szCs w:val="24"/>
          <w:lang w:val="nl-BE"/>
        </w:rPr>
        <w:t xml:space="preserve">- één exemplaar bestemd is voor de leerling en zijn wettelijke vertegenwoordiger; </w:t>
      </w:r>
    </w:p>
    <w:p w:rsidR="00A663A0" w:rsidRPr="0074130B" w:rsidRDefault="00A663A0" w:rsidP="00A663A0">
      <w:pPr>
        <w:autoSpaceDE w:val="0"/>
        <w:autoSpaceDN w:val="0"/>
        <w:adjustRightInd w:val="0"/>
        <w:spacing w:after="21" w:line="240" w:lineRule="auto"/>
        <w:rPr>
          <w:rFonts w:cs="Verdana"/>
          <w:color w:val="000000"/>
          <w:sz w:val="24"/>
          <w:szCs w:val="24"/>
          <w:lang w:val="nl-BE"/>
        </w:rPr>
      </w:pPr>
      <w:r w:rsidRPr="0074130B">
        <w:rPr>
          <w:rFonts w:cs="Verdana"/>
          <w:color w:val="000000"/>
          <w:sz w:val="24"/>
          <w:szCs w:val="24"/>
          <w:lang w:val="nl-BE"/>
        </w:rPr>
        <w:t xml:space="preserve">- één exemplaar bestemd is voor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één exemplaar bestemd is voor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C76859" w:rsidRDefault="00A663A0" w:rsidP="00A663A0">
      <w:pPr>
        <w:autoSpaceDE w:val="0"/>
        <w:autoSpaceDN w:val="0"/>
        <w:adjustRightInd w:val="0"/>
        <w:spacing w:after="0" w:line="240" w:lineRule="auto"/>
        <w:rPr>
          <w:rFonts w:cs="Verdana"/>
          <w:color w:val="000000"/>
          <w:sz w:val="24"/>
          <w:szCs w:val="24"/>
          <w:lang w:val="nl-BE"/>
        </w:rPr>
      </w:pPr>
      <w:r w:rsidRPr="00C76859">
        <w:rPr>
          <w:rFonts w:cs="Verdana"/>
          <w:color w:val="000000"/>
          <w:sz w:val="24"/>
          <w:szCs w:val="24"/>
          <w:lang w:val="nl-BE"/>
        </w:rPr>
        <w:t xml:space="preserve">De onderneming registreert de overeenkomst op www.werkplekduaal.be of bezorgt een kopie van de overeenkomst aan het Vlaams Agentschap voor Ondernemersvorming – </w:t>
      </w:r>
      <w:proofErr w:type="spellStart"/>
      <w:r w:rsidRPr="00C76859">
        <w:rPr>
          <w:rFonts w:cs="Verdana"/>
          <w:color w:val="000000"/>
          <w:sz w:val="24"/>
          <w:szCs w:val="24"/>
          <w:lang w:val="nl-BE"/>
        </w:rPr>
        <w:t>Syntra</w:t>
      </w:r>
      <w:proofErr w:type="spellEnd"/>
      <w:r w:rsidRPr="00C76859">
        <w:rPr>
          <w:rFonts w:cs="Verdana"/>
          <w:color w:val="000000"/>
          <w:sz w:val="24"/>
          <w:szCs w:val="24"/>
          <w:lang w:val="nl-BE"/>
        </w:rPr>
        <w:t xml:space="preserve"> Vlaanderen, Kanselarijstraat 19, 1000 Brussel. </w:t>
      </w:r>
    </w:p>
    <w:p w:rsidR="00A663A0" w:rsidRPr="00C76859" w:rsidRDefault="00A663A0" w:rsidP="00A663A0">
      <w:pPr>
        <w:autoSpaceDE w:val="0"/>
        <w:autoSpaceDN w:val="0"/>
        <w:adjustRightInd w:val="0"/>
        <w:spacing w:after="0" w:line="240" w:lineRule="auto"/>
        <w:rPr>
          <w:rFonts w:cs="Verdana"/>
          <w:color w:val="000000"/>
          <w:sz w:val="24"/>
          <w:szCs w:val="24"/>
          <w:lang w:val="nl-BE"/>
        </w:rPr>
      </w:pPr>
      <w:r w:rsidRPr="00C76859">
        <w:rPr>
          <w:rFonts w:cs="Verdana"/>
          <w:color w:val="000000"/>
          <w:sz w:val="24"/>
          <w:szCs w:val="24"/>
          <w:lang w:val="nl-BE"/>
        </w:rPr>
        <w:t xml:space="preserve"> </w:t>
      </w:r>
    </w:p>
    <w:p w:rsidR="00A663A0" w:rsidRDefault="00A663A0" w:rsidP="00A663A0">
      <w:pPr>
        <w:autoSpaceDE w:val="0"/>
        <w:autoSpaceDN w:val="0"/>
        <w:adjustRightInd w:val="0"/>
        <w:spacing w:after="0" w:line="240" w:lineRule="auto"/>
        <w:rPr>
          <w:rFonts w:cs="Verdana"/>
          <w:color w:val="000000"/>
          <w:sz w:val="24"/>
          <w:szCs w:val="24"/>
          <w:lang w:val="nl-BE"/>
        </w:rPr>
      </w:pPr>
      <w:proofErr w:type="spellStart"/>
      <w:r w:rsidRPr="00C76859">
        <w:rPr>
          <w:rFonts w:cs="Verdana"/>
          <w:color w:val="000000"/>
          <w:sz w:val="24"/>
          <w:szCs w:val="24"/>
          <w:lang w:val="nl-BE"/>
        </w:rPr>
        <w:t>Syntra</w:t>
      </w:r>
      <w:proofErr w:type="spellEnd"/>
      <w:r w:rsidRPr="00C76859">
        <w:rPr>
          <w:rFonts w:cs="Verdana"/>
          <w:color w:val="000000"/>
          <w:sz w:val="24"/>
          <w:szCs w:val="24"/>
          <w:lang w:val="nl-BE"/>
        </w:rPr>
        <w:t xml:space="preserve"> Vlaanderen registreert deze overeenkomst in haar opvolgsysteem, om haar decretale functie van kwaliteitstoezicht op de werkplekcomponent te kunnen uitoefenen. De overeenkomst wordt in het systeem bewaard tot twee jaar na het schooljaar waarin de overeenkomst beëindigd is. In het kader van rapportering kan de informatie op geaggregeerd niveau langer worden bewaard.</w:t>
      </w:r>
    </w:p>
    <w:p w:rsidR="00A663A0"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C76859">
        <w:rPr>
          <w:rFonts w:cs="Verdana"/>
          <w:color w:val="000000"/>
          <w:sz w:val="24"/>
          <w:szCs w:val="24"/>
          <w:lang w:val="nl-BE"/>
        </w:rPr>
        <w:t xml:space="preserve">Overeenkomstig de Algemene Verordening Gegevensbescherming heeft de leerling het recht om in de wettelijk toegelaten gevallen de inzage, wijziging of verwijdering van zijn persoonsgegevens te verzoeken aan </w:t>
      </w:r>
      <w:proofErr w:type="spellStart"/>
      <w:r w:rsidRPr="00C76859">
        <w:rPr>
          <w:rFonts w:cs="Verdana"/>
          <w:color w:val="000000"/>
          <w:sz w:val="24"/>
          <w:szCs w:val="24"/>
          <w:lang w:val="nl-BE"/>
        </w:rPr>
        <w:t>Syntra</w:t>
      </w:r>
      <w:proofErr w:type="spellEnd"/>
      <w:r w:rsidRPr="00C76859">
        <w:rPr>
          <w:rFonts w:cs="Verdana"/>
          <w:color w:val="000000"/>
          <w:sz w:val="24"/>
          <w:szCs w:val="24"/>
          <w:lang w:val="nl-BE"/>
        </w:rPr>
        <w:t xml:space="preserve"> Vlaanderen. In bepaalde gevallen heeft de leerling ook recht op beperking van de verwerking, alsmede het recht tegen die verwerking van zijn gegevens bezwaar te maken en klacht in te dienen bij de Gegevensbeschermingsautoriteit.</w:t>
      </w: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w:t>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sidRPr="0074130B">
        <w:rPr>
          <w:rFonts w:cs="Verdana"/>
          <w:color w:val="000000"/>
          <w:sz w:val="24"/>
          <w:szCs w:val="24"/>
          <w:lang w:val="nl-BE"/>
        </w:rPr>
        <w:t xml:space="preserve">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leerling </w:t>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t xml:space="preserve">De wettelijke vertegenwoordiger </w:t>
      </w:r>
    </w:p>
    <w:p w:rsidR="00A663A0" w:rsidRPr="0074130B" w:rsidRDefault="00A663A0" w:rsidP="00A663A0">
      <w:pPr>
        <w:ind w:left="4956" w:firstLine="708"/>
        <w:rPr>
          <w:sz w:val="24"/>
          <w:szCs w:val="24"/>
          <w:lang w:val="nl-BE"/>
        </w:rPr>
      </w:pPr>
      <w:bookmarkStart w:id="1" w:name="_GoBack"/>
      <w:bookmarkEnd w:id="1"/>
      <w:r w:rsidRPr="0074130B">
        <w:rPr>
          <w:rFonts w:cs="Verdana"/>
          <w:color w:val="000000"/>
          <w:sz w:val="24"/>
          <w:szCs w:val="24"/>
          <w:lang w:val="nl-BE"/>
        </w:rPr>
        <w:t>van een minderjarige leerling</w:t>
      </w:r>
    </w:p>
    <w:p w:rsidR="00A663A0" w:rsidRPr="0074130B" w:rsidRDefault="00A663A0" w:rsidP="00A663A0">
      <w:pPr>
        <w:rPr>
          <w:rFonts w:eastAsiaTheme="majorEastAsia" w:cstheme="majorBidi"/>
          <w:b/>
          <w:bCs/>
          <w:color w:val="4472C4" w:themeColor="accent1"/>
          <w:sz w:val="24"/>
          <w:szCs w:val="24"/>
          <w:lang w:val="nl-BE"/>
        </w:rPr>
      </w:pPr>
      <w:r w:rsidRPr="0074130B">
        <w:rPr>
          <w:sz w:val="24"/>
          <w:szCs w:val="24"/>
          <w:lang w:val="nl-BE"/>
        </w:rPr>
        <w:br w:type="page"/>
      </w:r>
    </w:p>
    <w:p w:rsidR="00A663A0" w:rsidRPr="0074130B" w:rsidRDefault="00A663A0" w:rsidP="00A663A0">
      <w:pPr>
        <w:pStyle w:val="Kop2"/>
        <w:numPr>
          <w:ilvl w:val="0"/>
          <w:numId w:val="1"/>
        </w:numPr>
        <w:rPr>
          <w:rFonts w:asciiTheme="minorHAnsi" w:hAnsiTheme="minorHAnsi"/>
          <w:sz w:val="24"/>
          <w:szCs w:val="24"/>
          <w:lang w:val="nl-BE"/>
        </w:rPr>
      </w:pPr>
      <w:bookmarkStart w:id="2" w:name="_Toc515545121"/>
      <w:r w:rsidRPr="0074130B">
        <w:rPr>
          <w:rFonts w:asciiTheme="minorHAnsi" w:hAnsiTheme="minorHAnsi"/>
          <w:sz w:val="24"/>
          <w:szCs w:val="24"/>
          <w:lang w:val="nl-BE"/>
        </w:rPr>
        <w:t>Bijlage 2: Stageovereenkomst alternerende opleiding</w:t>
      </w:r>
      <w:r>
        <w:rPr>
          <w:rFonts w:asciiTheme="minorHAnsi" w:hAnsiTheme="minorHAnsi"/>
          <w:sz w:val="24"/>
          <w:szCs w:val="24"/>
          <w:lang w:val="nl-BE"/>
        </w:rPr>
        <w:t xml:space="preserve"> (model van toepassing vanaf 1 juli 2018)</w:t>
      </w:r>
      <w:r w:rsidRPr="0074130B">
        <w:rPr>
          <w:rFonts w:asciiTheme="minorHAnsi" w:hAnsiTheme="minorHAnsi"/>
          <w:sz w:val="24"/>
          <w:szCs w:val="24"/>
          <w:lang w:val="nl-BE"/>
        </w:rPr>
        <w:t>.</w:t>
      </w:r>
      <w:bookmarkEnd w:id="2"/>
      <w:r w:rsidRPr="0074130B">
        <w:rPr>
          <w:rFonts w:asciiTheme="minorHAnsi" w:hAnsiTheme="minorHAnsi"/>
          <w:sz w:val="24"/>
          <w:szCs w:val="24"/>
          <w:lang w:val="nl-BE"/>
        </w:rPr>
        <w:t xml:space="preserve"> </w:t>
      </w:r>
    </w:p>
    <w:p w:rsidR="00A663A0" w:rsidRPr="0074130B" w:rsidRDefault="00A663A0" w:rsidP="00A663A0">
      <w:pPr>
        <w:rPr>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Stageovereenkomst alternerende opleiding</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GESLOTEN MET TOEPASSING VAN HET DECREET VAN 10 juni 2016</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TOT REGELING VAN BEPAALDE ASPECTEN VAN ALTERNERENDE OPLEIDINGEN</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Tussen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maatschappelijke zetel: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ondernemingsnummer: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vertegenwoordigd door: </w:t>
      </w:r>
    </w:p>
    <w:p w:rsidR="00A663A0" w:rsidRPr="0074130B" w:rsidRDefault="00A663A0" w:rsidP="00A663A0">
      <w:pPr>
        <w:autoSpaceDE w:val="0"/>
        <w:autoSpaceDN w:val="0"/>
        <w:adjustRightInd w:val="0"/>
        <w:spacing w:after="0" w:line="240" w:lineRule="auto"/>
        <w:rPr>
          <w:rFonts w:cs="Times New Roman"/>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de leerling: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voornaam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achternaam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Rijksregisternummer: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adres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nationaliteit :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wettelijk vertegenwoordiger: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Times New Roman"/>
          <w:color w:val="000000"/>
          <w:sz w:val="24"/>
          <w:szCs w:val="24"/>
          <w:lang w:val="nl-BE"/>
        </w:rPr>
      </w:pPr>
      <w:r w:rsidRPr="0074130B">
        <w:rPr>
          <w:rFonts w:cs="Verdana"/>
          <w:b/>
          <w:bCs/>
          <w:color w:val="000000"/>
          <w:sz w:val="24"/>
          <w:szCs w:val="24"/>
          <w:lang w:val="nl-BE"/>
        </w:rPr>
        <w:t xml:space="preserve">en de onderwijs- of opleidingsinstelling: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naam: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adres van de hoofdvestigingsplaats of maatschappelijke zetel: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vertegenwoordigd door: </w:t>
      </w:r>
    </w:p>
    <w:p w:rsidR="00A663A0" w:rsidRPr="0074130B" w:rsidRDefault="00A663A0" w:rsidP="00A663A0">
      <w:pPr>
        <w:autoSpaceDE w:val="0"/>
        <w:autoSpaceDN w:val="0"/>
        <w:adjustRightInd w:val="0"/>
        <w:spacing w:after="0" w:line="240" w:lineRule="auto"/>
        <w:rPr>
          <w:rFonts w:cs="Times New Roman"/>
          <w:color w:val="000000"/>
          <w:sz w:val="24"/>
          <w:szCs w:val="24"/>
          <w:lang w:val="nl-BE"/>
        </w:rPr>
      </w:pP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r w:rsidRPr="0074130B">
        <w:rPr>
          <w:rFonts w:cs="Verdana"/>
          <w:b/>
          <w:bCs/>
          <w:color w:val="000000"/>
          <w:sz w:val="24"/>
          <w:szCs w:val="24"/>
          <w:lang w:val="nl-BE"/>
        </w:rPr>
        <w:t xml:space="preserve">hierna de opleidingsverstrekker te noemen,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wordt overeengekomen wat volgt: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1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De overeenkomst heeft als doel de jongere de competenties van de opleiding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te laten verwerven vastgelegd in het opleidingsplan opgemaakt door de opleidingsverstrekker in samenspraak met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 omvat deels een opleiding op de werkplek en deels contactonderwijs bij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en de opleidingsverstrekker maken afspraken voor de opvolging van de vorderingen van de leerling op de werkvloer.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en de opleidingsverstrekker geven regelmatig feedback aan de leerling over zijn vorderingen op de werkplek en bij de opleidingsverstrekker.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2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De overeenkomst begint op …………………………............</w:t>
      </w:r>
      <w:r w:rsidRPr="0074130B">
        <w:rPr>
          <w:lang w:val="nl-BE"/>
        </w:rPr>
        <w:t xml:space="preserve"> </w:t>
      </w:r>
      <w:r w:rsidRPr="0074130B">
        <w:rPr>
          <w:rFonts w:cs="Verdana"/>
          <w:color w:val="000000"/>
          <w:sz w:val="24"/>
          <w:szCs w:val="24"/>
          <w:lang w:val="nl-BE"/>
        </w:rPr>
        <w:t>en eindigt op……….……................................</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einddatum van de overeenkomst kan worden gewijzigd als gevolg van een beslissing van de klassenraad. In dat geval wordt de gewijzigde einddatum als bijlage bij de overeenkomst gevoegd.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3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 op de werkplek vindt plaats in: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wijst de volgende mentor voor de opleiding van de leerling aan: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zorgt voor een aanspreekpunt voor de leerling bij afwezigheid van de mentor.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4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lessen vinden plaats in volgende vestigingsplaats of lesplaats van de opleidingsverstrekker: </w:t>
      </w:r>
    </w:p>
    <w:p w:rsidR="00A663A0" w:rsidRPr="0074130B" w:rsidRDefault="00A663A0" w:rsidP="00A663A0">
      <w:pPr>
        <w:rPr>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opleidingsverstrekker wijst de volgende trajectbegeleider voor de leerling aan: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opleidingsverstrekker zorgt voor een aanspreekpunt voor de jongere bij afwezigheid van de trajectbegeleider.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5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wekelijkse arbeidsduur bedraagt …………. uren per week. Dit stemt overeen met de gemiddelde wekelijkse arbeidsduur van toepassing op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lesuren en de met lessen gelijkgestelde activiteiten zijn daarin inbegrepen en worden gelijkgesteld met een arbeidsuur van 60 minuten. </w:t>
      </w:r>
    </w:p>
    <w:p w:rsidR="00A663A0" w:rsidRDefault="00A663A0" w:rsidP="00A663A0">
      <w:pPr>
        <w:autoSpaceDE w:val="0"/>
        <w:autoSpaceDN w:val="0"/>
        <w:adjustRightInd w:val="0"/>
        <w:spacing w:after="0" w:line="240" w:lineRule="auto"/>
        <w:rPr>
          <w:rFonts w:cs="Verdana"/>
          <w:color w:val="000000"/>
          <w:sz w:val="24"/>
          <w:szCs w:val="24"/>
          <w:lang w:val="nl-BE"/>
        </w:rPr>
      </w:pP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 xml:space="preserve">De overeenkomst wordt uitgevoerd volgens het uurrooster dat als bijlage bij deze </w:t>
      </w: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 xml:space="preserve">overeenkomst is gevoegd. Het uurrooster vermeldt zowel voor de opleidingsdagen in de </w:t>
      </w: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school als in de onderneming:</w:t>
      </w: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 xml:space="preserve">• het exacte aanvangs- en </w:t>
      </w:r>
      <w:proofErr w:type="spellStart"/>
      <w:r w:rsidRPr="00280069">
        <w:rPr>
          <w:rFonts w:eastAsia="Times New Roman" w:cs="Arial"/>
          <w:sz w:val="24"/>
          <w:lang w:val="nl-BE" w:eastAsia="nl-BE"/>
        </w:rPr>
        <w:t>einduur</w:t>
      </w:r>
      <w:proofErr w:type="spellEnd"/>
      <w:r w:rsidRPr="00280069">
        <w:rPr>
          <w:rFonts w:eastAsia="Times New Roman" w:cs="Arial"/>
          <w:sz w:val="24"/>
          <w:lang w:val="nl-BE" w:eastAsia="nl-BE"/>
        </w:rPr>
        <w:t xml:space="preserve"> van de </w:t>
      </w:r>
      <w:proofErr w:type="spellStart"/>
      <w:r w:rsidRPr="00280069">
        <w:rPr>
          <w:rFonts w:eastAsia="Times New Roman" w:cs="Arial"/>
          <w:sz w:val="24"/>
          <w:lang w:val="nl-BE" w:eastAsia="nl-BE"/>
        </w:rPr>
        <w:t>opleidingsdag</w:t>
      </w:r>
      <w:proofErr w:type="spellEnd"/>
      <w:r w:rsidRPr="00280069">
        <w:rPr>
          <w:rFonts w:eastAsia="Times New Roman" w:cs="Arial"/>
          <w:sz w:val="24"/>
          <w:lang w:val="nl-BE" w:eastAsia="nl-BE"/>
        </w:rPr>
        <w:t>;</w:t>
      </w: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 het tijdstip en de duur van de pauzes</w:t>
      </w:r>
    </w:p>
    <w:p w:rsidR="00A663A0" w:rsidRPr="00280069" w:rsidRDefault="00A663A0" w:rsidP="00A663A0">
      <w:pPr>
        <w:spacing w:after="0" w:line="240" w:lineRule="auto"/>
        <w:rPr>
          <w:rFonts w:eastAsia="Times New Roman" w:cs="Arial"/>
          <w:sz w:val="24"/>
          <w:lang w:val="nl-BE" w:eastAsia="nl-BE"/>
        </w:rPr>
      </w:pPr>
      <w:r w:rsidRPr="00280069">
        <w:rPr>
          <w:rFonts w:eastAsia="Times New Roman" w:cs="Arial"/>
          <w:sz w:val="24"/>
          <w:lang w:val="nl-BE" w:eastAsia="nl-BE"/>
        </w:rPr>
        <w:t>• de gebruikelijke rustdag(en).</w:t>
      </w:r>
    </w:p>
    <w:p w:rsidR="00A663A0"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Default="00A663A0" w:rsidP="00A663A0">
      <w:pPr>
        <w:rPr>
          <w:sz w:val="24"/>
          <w:szCs w:val="24"/>
          <w:lang w:val="nl-BE"/>
        </w:rPr>
      </w:pPr>
    </w:p>
    <w:p w:rsidR="00A663A0" w:rsidRPr="002C46BE" w:rsidRDefault="00A663A0" w:rsidP="00A663A0">
      <w:pPr>
        <w:rPr>
          <w:b/>
          <w:sz w:val="24"/>
          <w:szCs w:val="24"/>
          <w:lang w:val="nl-BE"/>
        </w:rPr>
      </w:pPr>
      <w:r w:rsidRPr="002C46BE">
        <w:rPr>
          <w:b/>
          <w:sz w:val="24"/>
          <w:szCs w:val="24"/>
          <w:lang w:val="nl-BE"/>
        </w:rPr>
        <w:t>Artikel 6</w:t>
      </w:r>
    </w:p>
    <w:p w:rsidR="00A663A0" w:rsidRPr="002C46BE" w:rsidRDefault="00A663A0" w:rsidP="00A663A0">
      <w:pPr>
        <w:rPr>
          <w:sz w:val="24"/>
          <w:szCs w:val="24"/>
          <w:lang w:val="nl-BE"/>
        </w:rPr>
      </w:pPr>
      <w:r w:rsidRPr="002C46BE">
        <w:rPr>
          <w:sz w:val="24"/>
          <w:szCs w:val="24"/>
          <w:lang w:val="nl-BE"/>
        </w:rPr>
        <w:t>De leerling v</w:t>
      </w:r>
      <w:r>
        <w:rPr>
          <w:sz w:val="24"/>
          <w:szCs w:val="24"/>
          <w:lang w:val="nl-BE"/>
        </w:rPr>
        <w:t>olgt de schoolvakantieregeling.</w:t>
      </w:r>
    </w:p>
    <w:p w:rsidR="00A663A0" w:rsidRPr="002C46BE" w:rsidRDefault="00A663A0" w:rsidP="00A663A0">
      <w:pPr>
        <w:rPr>
          <w:b/>
          <w:sz w:val="24"/>
          <w:szCs w:val="24"/>
          <w:lang w:val="nl-BE"/>
        </w:rPr>
      </w:pPr>
      <w:r>
        <w:rPr>
          <w:b/>
          <w:sz w:val="24"/>
          <w:szCs w:val="24"/>
          <w:lang w:val="nl-BE"/>
        </w:rPr>
        <w:t>Artikel 7</w:t>
      </w:r>
    </w:p>
    <w:p w:rsidR="00A663A0" w:rsidRPr="002C46BE" w:rsidRDefault="00A663A0" w:rsidP="00A663A0">
      <w:pPr>
        <w:rPr>
          <w:sz w:val="24"/>
          <w:szCs w:val="24"/>
          <w:lang w:val="nl-BE"/>
        </w:rPr>
      </w:pPr>
      <w:r w:rsidRPr="002C46BE">
        <w:rPr>
          <w:sz w:val="24"/>
          <w:szCs w:val="24"/>
          <w:lang w:val="nl-BE"/>
        </w:rPr>
        <w:t>De overeenkomst is onbezoldigd.</w:t>
      </w:r>
    </w:p>
    <w:p w:rsidR="00A663A0" w:rsidRPr="002C46BE" w:rsidRDefault="00A663A0" w:rsidP="00A663A0">
      <w:pPr>
        <w:rPr>
          <w:sz w:val="24"/>
          <w:szCs w:val="24"/>
          <w:lang w:val="nl-BE"/>
        </w:rPr>
      </w:pPr>
      <w:r w:rsidRPr="002C46BE">
        <w:rPr>
          <w:sz w:val="24"/>
          <w:szCs w:val="24"/>
          <w:lang w:val="nl-BE"/>
        </w:rPr>
        <w:t xml:space="preserve">De onderneming kan aan de leerling </w:t>
      </w:r>
      <w:r>
        <w:rPr>
          <w:sz w:val="24"/>
          <w:szCs w:val="24"/>
          <w:lang w:val="nl-BE"/>
        </w:rPr>
        <w:t>een onkostenvergoeding betalen.</w:t>
      </w:r>
    </w:p>
    <w:p w:rsidR="00A663A0" w:rsidRPr="002C46BE" w:rsidRDefault="00A663A0" w:rsidP="00A663A0">
      <w:pPr>
        <w:rPr>
          <w:b/>
          <w:sz w:val="24"/>
          <w:szCs w:val="24"/>
          <w:lang w:val="nl-BE"/>
        </w:rPr>
      </w:pPr>
      <w:r w:rsidRPr="002C46BE">
        <w:rPr>
          <w:b/>
          <w:sz w:val="24"/>
          <w:szCs w:val="24"/>
          <w:lang w:val="nl-BE"/>
        </w:rPr>
        <w:t>Artikel 8</w:t>
      </w:r>
    </w:p>
    <w:p w:rsidR="00A663A0" w:rsidRPr="002C46BE" w:rsidRDefault="00A663A0" w:rsidP="00A663A0">
      <w:pPr>
        <w:rPr>
          <w:sz w:val="24"/>
          <w:szCs w:val="24"/>
          <w:lang w:val="nl-BE"/>
        </w:rPr>
      </w:pPr>
      <w:r w:rsidRPr="002C46BE">
        <w:rPr>
          <w:sz w:val="24"/>
          <w:szCs w:val="24"/>
          <w:lang w:val="nl-BE"/>
        </w:rPr>
        <w:t>De onderneming zal zich schikken naar alle wettelijke en conventionele bepalingen die van toe</w:t>
      </w:r>
      <w:r>
        <w:rPr>
          <w:sz w:val="24"/>
          <w:szCs w:val="24"/>
          <w:lang w:val="nl-BE"/>
        </w:rPr>
        <w:t>passing zijn op de onderneming.</w:t>
      </w:r>
    </w:p>
    <w:p w:rsidR="00A663A0"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9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Als de leerling bij de uitvoering van de overeenkomst aan de onderneming of derden schade berokkent of gebrekkig werk aflevert, is hij alleen aansprakelijk in geval van bedrog of zware schuld. Voor lichte schuld is hij alleen aansprakelijk als die schuld eerder gewoonlijk dan toevallig bij hem voorkomt.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leerling is niet verantwoordelijk voor de beschadigingen of de sleet die toe te schrijven is aan het regelmatige gebruik van het voorwerp, noch voor het toevallige verlies ervan. </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10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sluit een verzekering die zijn/haar burgerlijke aansprakelijkheid en die van zijn/haar </w:t>
      </w:r>
      <w:proofErr w:type="spellStart"/>
      <w:r w:rsidRPr="0074130B">
        <w:rPr>
          <w:rFonts w:cs="Verdana"/>
          <w:color w:val="000000"/>
          <w:sz w:val="24"/>
          <w:szCs w:val="24"/>
          <w:lang w:val="nl-BE"/>
        </w:rPr>
        <w:t>aangestelden</w:t>
      </w:r>
      <w:proofErr w:type="spellEnd"/>
      <w:r w:rsidRPr="0074130B">
        <w:rPr>
          <w:rFonts w:cs="Verdana"/>
          <w:color w:val="000000"/>
          <w:sz w:val="24"/>
          <w:szCs w:val="24"/>
          <w:lang w:val="nl-BE"/>
        </w:rPr>
        <w:t xml:space="preserve"> dekt.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zorgt voor de verzekering van de volgende risico’s: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opleidingsverstrekker zorgt voor de verzekering van de volgende risico’s: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w:t>
      </w:r>
    </w:p>
    <w:p w:rsidR="00A663A0" w:rsidRPr="0074130B" w:rsidRDefault="00A663A0" w:rsidP="00A663A0">
      <w:pPr>
        <w:autoSpaceDE w:val="0"/>
        <w:autoSpaceDN w:val="0"/>
        <w:adjustRightInd w:val="0"/>
        <w:spacing w:after="0" w:line="240" w:lineRule="auto"/>
        <w:rPr>
          <w:rFonts w:cs="Verdana"/>
          <w:b/>
          <w:bCs/>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b/>
          <w:bCs/>
          <w:color w:val="000000"/>
          <w:sz w:val="24"/>
          <w:szCs w:val="24"/>
          <w:lang w:val="nl-BE"/>
        </w:rPr>
        <w:t xml:space="preserve">Artikel 11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Deze overeenkomst wordt geregeld door de bepalingen van het decreet van 10 juni 2016 tot regeling van bepaalde aspecten van alternerende opleidingen.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bepalingen van het decreet betreffende de rechten en plichten van de partijen en betreffende de schorsing en de beëindiging van de overeenkomst, het opleidingsplan, en het arbeidsreglement maken deel uit van deze overeenkomst en worden als bijlage bij de overeenkomst gevoegd.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Opgemaakt op, …………………………………., in drie exemplaren waarvan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één exemplaar bestemd is voor de leerling en zijn wettelijke vertegenwoordiger; </w:t>
      </w:r>
    </w:p>
    <w:p w:rsidR="00A663A0" w:rsidRPr="0074130B" w:rsidRDefault="00A663A0" w:rsidP="00A663A0">
      <w:pPr>
        <w:autoSpaceDE w:val="0"/>
        <w:autoSpaceDN w:val="0"/>
        <w:adjustRightInd w:val="0"/>
        <w:spacing w:after="24" w:line="240" w:lineRule="auto"/>
        <w:rPr>
          <w:rFonts w:cs="Verdana"/>
          <w:color w:val="000000"/>
          <w:sz w:val="24"/>
          <w:szCs w:val="24"/>
          <w:lang w:val="nl-BE"/>
        </w:rPr>
      </w:pPr>
      <w:r w:rsidRPr="0074130B">
        <w:rPr>
          <w:rFonts w:cs="Verdana"/>
          <w:color w:val="000000"/>
          <w:sz w:val="24"/>
          <w:szCs w:val="24"/>
          <w:lang w:val="nl-BE"/>
        </w:rPr>
        <w:t xml:space="preserve">- één exemplaar bestemd is voor de onderneming; </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één exemplaar bestemd is voor 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840AD6" w:rsidRDefault="00A663A0" w:rsidP="00A663A0">
      <w:pPr>
        <w:autoSpaceDE w:val="0"/>
        <w:autoSpaceDN w:val="0"/>
        <w:adjustRightInd w:val="0"/>
        <w:spacing w:after="0" w:line="240" w:lineRule="auto"/>
        <w:rPr>
          <w:rFonts w:cs="Verdana"/>
          <w:color w:val="000000"/>
          <w:sz w:val="24"/>
          <w:szCs w:val="24"/>
          <w:lang w:val="nl-BE"/>
        </w:rPr>
      </w:pPr>
      <w:r w:rsidRPr="00840AD6">
        <w:rPr>
          <w:rFonts w:cs="Verdana"/>
          <w:color w:val="000000"/>
          <w:sz w:val="24"/>
          <w:szCs w:val="24"/>
          <w:lang w:val="nl-BE"/>
        </w:rPr>
        <w:t xml:space="preserve">De onderneming registreert de overeenkomst op </w:t>
      </w:r>
      <w:hyperlink r:id="rId7" w:history="1">
        <w:r w:rsidRPr="009671FE">
          <w:rPr>
            <w:rStyle w:val="Hyperlink"/>
            <w:rFonts w:cs="Verdana"/>
            <w:sz w:val="24"/>
            <w:szCs w:val="24"/>
            <w:lang w:val="nl-BE"/>
          </w:rPr>
          <w:t>www.werkplekduaal.be</w:t>
        </w:r>
      </w:hyperlink>
      <w:r>
        <w:rPr>
          <w:rFonts w:cs="Verdana"/>
          <w:color w:val="000000"/>
          <w:sz w:val="24"/>
          <w:szCs w:val="24"/>
          <w:lang w:val="nl-BE"/>
        </w:rPr>
        <w:t xml:space="preserve"> </w:t>
      </w:r>
      <w:r w:rsidRPr="00840AD6">
        <w:rPr>
          <w:rFonts w:cs="Verdana"/>
          <w:color w:val="000000"/>
          <w:sz w:val="24"/>
          <w:szCs w:val="24"/>
          <w:lang w:val="nl-BE"/>
        </w:rPr>
        <w:t xml:space="preserve">of bezorgt een </w:t>
      </w:r>
    </w:p>
    <w:p w:rsidR="00A663A0" w:rsidRPr="00840AD6" w:rsidRDefault="00A663A0" w:rsidP="00A663A0">
      <w:pPr>
        <w:autoSpaceDE w:val="0"/>
        <w:autoSpaceDN w:val="0"/>
        <w:adjustRightInd w:val="0"/>
        <w:spacing w:after="0" w:line="240" w:lineRule="auto"/>
        <w:rPr>
          <w:rFonts w:cs="Verdana"/>
          <w:color w:val="000000"/>
          <w:sz w:val="24"/>
          <w:szCs w:val="24"/>
          <w:lang w:val="nl-BE"/>
        </w:rPr>
      </w:pPr>
      <w:r w:rsidRPr="00840AD6">
        <w:rPr>
          <w:rFonts w:cs="Verdana"/>
          <w:color w:val="000000"/>
          <w:sz w:val="24"/>
          <w:szCs w:val="24"/>
          <w:lang w:val="nl-BE"/>
        </w:rPr>
        <w:t>kopie van de overeenkomst aan het Vlaams Agentschap voor Ondernemersvorming –</w:t>
      </w:r>
    </w:p>
    <w:p w:rsidR="00A663A0" w:rsidRPr="00840AD6" w:rsidRDefault="00A663A0" w:rsidP="00A663A0">
      <w:pPr>
        <w:autoSpaceDE w:val="0"/>
        <w:autoSpaceDN w:val="0"/>
        <w:adjustRightInd w:val="0"/>
        <w:spacing w:after="0" w:line="240" w:lineRule="auto"/>
        <w:rPr>
          <w:rFonts w:cs="Verdana"/>
          <w:color w:val="000000"/>
          <w:sz w:val="24"/>
          <w:szCs w:val="24"/>
          <w:lang w:val="nl-BE"/>
        </w:rPr>
      </w:pPr>
      <w:proofErr w:type="spellStart"/>
      <w:r w:rsidRPr="00840AD6">
        <w:rPr>
          <w:rFonts w:cs="Verdana"/>
          <w:color w:val="000000"/>
          <w:sz w:val="24"/>
          <w:szCs w:val="24"/>
          <w:lang w:val="nl-BE"/>
        </w:rPr>
        <w:t>Syntra</w:t>
      </w:r>
      <w:proofErr w:type="spellEnd"/>
      <w:r w:rsidRPr="00840AD6">
        <w:rPr>
          <w:rFonts w:cs="Verdana"/>
          <w:color w:val="000000"/>
          <w:sz w:val="24"/>
          <w:szCs w:val="24"/>
          <w:lang w:val="nl-BE"/>
        </w:rPr>
        <w:t xml:space="preserve"> Vlaanderen, Kanselarijstraat 19, 1000 Brussel.</w:t>
      </w:r>
    </w:p>
    <w:p w:rsidR="00A663A0" w:rsidRPr="00840AD6" w:rsidRDefault="00A663A0" w:rsidP="00A663A0">
      <w:pPr>
        <w:autoSpaceDE w:val="0"/>
        <w:autoSpaceDN w:val="0"/>
        <w:adjustRightInd w:val="0"/>
        <w:spacing w:after="0" w:line="240" w:lineRule="auto"/>
        <w:rPr>
          <w:rFonts w:cs="Verdana"/>
          <w:color w:val="000000"/>
          <w:sz w:val="24"/>
          <w:szCs w:val="24"/>
          <w:lang w:val="nl-BE"/>
        </w:rPr>
      </w:pPr>
      <w:r>
        <w:rPr>
          <w:rFonts w:cs="Verdana"/>
          <w:color w:val="000000"/>
          <w:sz w:val="24"/>
          <w:szCs w:val="24"/>
          <w:lang w:val="nl-BE"/>
        </w:rPr>
        <w:br/>
      </w:r>
      <w:proofErr w:type="spellStart"/>
      <w:r w:rsidRPr="00840AD6">
        <w:rPr>
          <w:rFonts w:cs="Verdana"/>
          <w:color w:val="000000"/>
          <w:sz w:val="24"/>
          <w:szCs w:val="24"/>
          <w:lang w:val="nl-BE"/>
        </w:rPr>
        <w:t>Syntra</w:t>
      </w:r>
      <w:proofErr w:type="spellEnd"/>
      <w:r w:rsidRPr="00840AD6">
        <w:rPr>
          <w:rFonts w:cs="Verdana"/>
          <w:color w:val="000000"/>
          <w:sz w:val="24"/>
          <w:szCs w:val="24"/>
          <w:lang w:val="nl-BE"/>
        </w:rPr>
        <w:t xml:space="preserve"> Vlaanderen registreert deze overeenkomst in haar opvolgsysteem, om haar decretale functie van kwaliteitstoezicht op de werkplekcomponent te kunnen uitoefenen. De overeenkomst wordt in het systeem bewaard tot twee jaar</w:t>
      </w:r>
      <w:r>
        <w:rPr>
          <w:rFonts w:cs="Verdana"/>
          <w:color w:val="000000"/>
          <w:sz w:val="24"/>
          <w:szCs w:val="24"/>
          <w:lang w:val="nl-BE"/>
        </w:rPr>
        <w:t xml:space="preserve"> </w:t>
      </w:r>
      <w:r w:rsidRPr="00840AD6">
        <w:rPr>
          <w:rFonts w:cs="Verdana"/>
          <w:color w:val="000000"/>
          <w:sz w:val="24"/>
          <w:szCs w:val="24"/>
          <w:lang w:val="nl-BE"/>
        </w:rPr>
        <w:t>na het schooljaar waarin de overeenkomst beëindigd is. In het kader van rapportering kan de informatie op geaggregeerd niveau langer worden bewaard.</w:t>
      </w:r>
    </w:p>
    <w:p w:rsidR="00A663A0" w:rsidRPr="00840AD6" w:rsidRDefault="00A663A0" w:rsidP="00A663A0">
      <w:pPr>
        <w:autoSpaceDE w:val="0"/>
        <w:autoSpaceDN w:val="0"/>
        <w:adjustRightInd w:val="0"/>
        <w:spacing w:after="0" w:line="240" w:lineRule="auto"/>
        <w:rPr>
          <w:rFonts w:cs="Verdana"/>
          <w:color w:val="000000"/>
          <w:sz w:val="24"/>
          <w:szCs w:val="24"/>
          <w:lang w:val="nl-BE"/>
        </w:rPr>
      </w:pPr>
      <w:r>
        <w:rPr>
          <w:rFonts w:cs="Verdana"/>
          <w:color w:val="000000"/>
          <w:sz w:val="24"/>
          <w:szCs w:val="24"/>
          <w:lang w:val="nl-BE"/>
        </w:rPr>
        <w:br/>
      </w:r>
      <w:r w:rsidRPr="00840AD6">
        <w:rPr>
          <w:rFonts w:cs="Verdana"/>
          <w:color w:val="000000"/>
          <w:sz w:val="24"/>
          <w:szCs w:val="24"/>
          <w:lang w:val="nl-BE"/>
        </w:rPr>
        <w:t>Overeenkomstig de Algemene Verordening Gegevensbes</w:t>
      </w:r>
      <w:r>
        <w:rPr>
          <w:rFonts w:cs="Verdana"/>
          <w:color w:val="000000"/>
          <w:sz w:val="24"/>
          <w:szCs w:val="24"/>
          <w:lang w:val="nl-BE"/>
        </w:rPr>
        <w:t xml:space="preserve">cherming heeft de leerling het </w:t>
      </w:r>
      <w:r w:rsidRPr="00840AD6">
        <w:rPr>
          <w:rFonts w:cs="Verdana"/>
          <w:color w:val="000000"/>
          <w:sz w:val="24"/>
          <w:szCs w:val="24"/>
          <w:lang w:val="nl-BE"/>
        </w:rPr>
        <w:t>recht om in de wettelijk toegelaten gevallen de inzage, wijziging</w:t>
      </w:r>
      <w:r>
        <w:rPr>
          <w:rFonts w:cs="Verdana"/>
          <w:color w:val="000000"/>
          <w:sz w:val="24"/>
          <w:szCs w:val="24"/>
          <w:lang w:val="nl-BE"/>
        </w:rPr>
        <w:t xml:space="preserve"> </w:t>
      </w:r>
      <w:r w:rsidRPr="00840AD6">
        <w:rPr>
          <w:rFonts w:cs="Verdana"/>
          <w:color w:val="000000"/>
          <w:sz w:val="24"/>
          <w:szCs w:val="24"/>
          <w:lang w:val="nl-BE"/>
        </w:rPr>
        <w:t xml:space="preserve">of verwijdering van zijn </w:t>
      </w:r>
    </w:p>
    <w:p w:rsidR="00A663A0" w:rsidRPr="00840AD6" w:rsidRDefault="00A663A0" w:rsidP="00A663A0">
      <w:pPr>
        <w:autoSpaceDE w:val="0"/>
        <w:autoSpaceDN w:val="0"/>
        <w:adjustRightInd w:val="0"/>
        <w:spacing w:after="0" w:line="240" w:lineRule="auto"/>
        <w:rPr>
          <w:rFonts w:cs="Verdana"/>
          <w:color w:val="000000"/>
          <w:sz w:val="24"/>
          <w:szCs w:val="24"/>
          <w:lang w:val="nl-BE"/>
        </w:rPr>
      </w:pPr>
      <w:r w:rsidRPr="00840AD6">
        <w:rPr>
          <w:rFonts w:cs="Verdana"/>
          <w:color w:val="000000"/>
          <w:sz w:val="24"/>
          <w:szCs w:val="24"/>
          <w:lang w:val="nl-BE"/>
        </w:rPr>
        <w:t xml:space="preserve">persoonsgegevens te verzoeken aan </w:t>
      </w:r>
      <w:proofErr w:type="spellStart"/>
      <w:r w:rsidRPr="00840AD6">
        <w:rPr>
          <w:rFonts w:cs="Verdana"/>
          <w:color w:val="000000"/>
          <w:sz w:val="24"/>
          <w:szCs w:val="24"/>
          <w:lang w:val="nl-BE"/>
        </w:rPr>
        <w:t>Syntra</w:t>
      </w:r>
      <w:proofErr w:type="spellEnd"/>
      <w:r w:rsidRPr="00840AD6">
        <w:rPr>
          <w:rFonts w:cs="Verdana"/>
          <w:color w:val="000000"/>
          <w:sz w:val="24"/>
          <w:szCs w:val="24"/>
          <w:lang w:val="nl-BE"/>
        </w:rPr>
        <w:t xml:space="preserve"> Vlaanderen. In bepaalde gevallen heeft de </w:t>
      </w:r>
    </w:p>
    <w:p w:rsidR="00A663A0" w:rsidRDefault="00A663A0" w:rsidP="00A663A0">
      <w:pPr>
        <w:autoSpaceDE w:val="0"/>
        <w:autoSpaceDN w:val="0"/>
        <w:adjustRightInd w:val="0"/>
        <w:spacing w:after="0" w:line="240" w:lineRule="auto"/>
        <w:rPr>
          <w:rFonts w:cs="Verdana"/>
          <w:color w:val="000000"/>
          <w:sz w:val="24"/>
          <w:szCs w:val="24"/>
          <w:lang w:val="nl-BE"/>
        </w:rPr>
      </w:pPr>
      <w:r w:rsidRPr="00840AD6">
        <w:rPr>
          <w:rFonts w:cs="Verdana"/>
          <w:color w:val="000000"/>
          <w:sz w:val="24"/>
          <w:szCs w:val="24"/>
          <w:lang w:val="nl-BE"/>
        </w:rPr>
        <w:t>leerling ook recht op beperking van de verwerking, alsmede het recht tegen die verwerking van zijn gegevens bezwaar te maken en klacht in te dienen bij de</w:t>
      </w:r>
      <w:r>
        <w:rPr>
          <w:rFonts w:cs="Verdana"/>
          <w:color w:val="000000"/>
          <w:sz w:val="24"/>
          <w:szCs w:val="24"/>
          <w:lang w:val="nl-BE"/>
        </w:rPr>
        <w:t xml:space="preserve"> </w:t>
      </w:r>
      <w:r w:rsidRPr="00840AD6">
        <w:rPr>
          <w:rFonts w:cs="Verdana"/>
          <w:color w:val="000000"/>
          <w:sz w:val="24"/>
          <w:szCs w:val="24"/>
          <w:lang w:val="nl-BE"/>
        </w:rPr>
        <w:t>Gegevensbeschermingsautoriteit</w:t>
      </w: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onderneming </w:t>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Pr>
          <w:rFonts w:cs="Verdana"/>
          <w:color w:val="000000"/>
          <w:sz w:val="24"/>
          <w:szCs w:val="24"/>
          <w:lang w:val="nl-BE"/>
        </w:rPr>
        <w:tab/>
      </w:r>
      <w:r w:rsidRPr="0074130B">
        <w:rPr>
          <w:rFonts w:cs="Verdana"/>
          <w:color w:val="000000"/>
          <w:sz w:val="24"/>
          <w:szCs w:val="24"/>
          <w:lang w:val="nl-BE"/>
        </w:rPr>
        <w:t xml:space="preserve">De opleidingsverstrekker </w:t>
      </w: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p>
    <w:p w:rsidR="00A663A0" w:rsidRPr="0074130B" w:rsidRDefault="00A663A0" w:rsidP="00A663A0">
      <w:pPr>
        <w:autoSpaceDE w:val="0"/>
        <w:autoSpaceDN w:val="0"/>
        <w:adjustRightInd w:val="0"/>
        <w:spacing w:after="0" w:line="240" w:lineRule="auto"/>
        <w:rPr>
          <w:rFonts w:cs="Verdana"/>
          <w:color w:val="000000"/>
          <w:sz w:val="24"/>
          <w:szCs w:val="24"/>
          <w:lang w:val="nl-BE"/>
        </w:rPr>
      </w:pPr>
      <w:r w:rsidRPr="0074130B">
        <w:rPr>
          <w:rFonts w:cs="Verdana"/>
          <w:color w:val="000000"/>
          <w:sz w:val="24"/>
          <w:szCs w:val="24"/>
          <w:lang w:val="nl-BE"/>
        </w:rPr>
        <w:t xml:space="preserve">De leerling </w:t>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r>
      <w:r w:rsidRPr="0074130B">
        <w:rPr>
          <w:rFonts w:cs="Verdana"/>
          <w:color w:val="000000"/>
          <w:sz w:val="24"/>
          <w:szCs w:val="24"/>
          <w:lang w:val="nl-BE"/>
        </w:rPr>
        <w:tab/>
        <w:t xml:space="preserve">De wettelijke vertegenwoordiger </w:t>
      </w:r>
    </w:p>
    <w:p w:rsidR="005E0455" w:rsidRDefault="00A663A0" w:rsidP="00A663A0">
      <w:pPr>
        <w:ind w:left="4956" w:firstLine="708"/>
      </w:pPr>
      <w:r w:rsidRPr="0074130B">
        <w:rPr>
          <w:rFonts w:cs="Verdana"/>
          <w:color w:val="000000"/>
          <w:sz w:val="24"/>
          <w:szCs w:val="24"/>
          <w:lang w:val="nl-BE"/>
        </w:rPr>
        <w:t>van een minderjarige</w:t>
      </w:r>
    </w:p>
    <w:sectPr w:rsidR="005E0455" w:rsidSect="00A663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A0" w:rsidRDefault="00A663A0" w:rsidP="00A663A0">
      <w:pPr>
        <w:spacing w:after="0" w:line="240" w:lineRule="auto"/>
      </w:pPr>
      <w:r>
        <w:separator/>
      </w:r>
    </w:p>
  </w:endnote>
  <w:endnote w:type="continuationSeparator" w:id="0">
    <w:p w:rsidR="00A663A0" w:rsidRDefault="00A663A0" w:rsidP="00A6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A0" w:rsidRDefault="00A663A0" w:rsidP="00A663A0">
      <w:pPr>
        <w:spacing w:after="0" w:line="240" w:lineRule="auto"/>
      </w:pPr>
      <w:r>
        <w:separator/>
      </w:r>
    </w:p>
  </w:footnote>
  <w:footnote w:type="continuationSeparator" w:id="0">
    <w:p w:rsidR="00A663A0" w:rsidRDefault="00A663A0" w:rsidP="00A663A0">
      <w:pPr>
        <w:spacing w:after="0" w:line="240" w:lineRule="auto"/>
      </w:pPr>
      <w:r>
        <w:continuationSeparator/>
      </w:r>
    </w:p>
  </w:footnote>
  <w:footnote w:id="1">
    <w:p w:rsidR="00A663A0" w:rsidRPr="0018472C" w:rsidRDefault="00A663A0" w:rsidP="00A663A0">
      <w:pPr>
        <w:pStyle w:val="Voetnoottekst"/>
        <w:jc w:val="both"/>
        <w:rPr>
          <w:lang w:val="nl-BE"/>
        </w:rPr>
      </w:pPr>
      <w:r>
        <w:rPr>
          <w:rStyle w:val="Voetnootmarkering"/>
        </w:rPr>
        <w:footnoteRef/>
      </w:r>
      <w:r w:rsidRPr="00EA4CF6">
        <w:rPr>
          <w:lang w:val="nl-BE"/>
        </w:rPr>
        <w:t xml:space="preserve"> </w:t>
      </w:r>
      <w:r w:rsidRPr="0018472C">
        <w:rPr>
          <w:lang w:val="nl-BE"/>
        </w:rPr>
        <w:t>Op basis van het GGMMI van toepassing op 1 juni 2017 bedragen de leervergoedingen:</w:t>
      </w:r>
    </w:p>
    <w:p w:rsidR="00A663A0" w:rsidRPr="0018472C" w:rsidRDefault="00A663A0" w:rsidP="00A663A0">
      <w:pPr>
        <w:pStyle w:val="Voetnoottekst"/>
        <w:jc w:val="both"/>
        <w:rPr>
          <w:lang w:val="nl-BE"/>
        </w:rPr>
      </w:pPr>
      <w:r w:rsidRPr="0018472C">
        <w:rPr>
          <w:lang w:val="nl-BE"/>
        </w:rPr>
        <w:t>1°</w:t>
      </w:r>
      <w:r w:rsidRPr="0018472C">
        <w:rPr>
          <w:lang w:val="nl-BE"/>
        </w:rPr>
        <w:tab/>
        <w:t>29% van het GGMMI (453,20 euro) tijdens het eerste opleidingsjaar van een alternerende opleiding;</w:t>
      </w:r>
    </w:p>
    <w:p w:rsidR="00A663A0" w:rsidRPr="0018472C" w:rsidRDefault="00A663A0" w:rsidP="00A663A0">
      <w:pPr>
        <w:pStyle w:val="Voetnoottekst"/>
        <w:jc w:val="both"/>
        <w:rPr>
          <w:lang w:val="nl-BE"/>
        </w:rPr>
      </w:pPr>
      <w:r w:rsidRPr="0018472C">
        <w:rPr>
          <w:lang w:val="nl-BE"/>
        </w:rPr>
        <w:t>2°</w:t>
      </w:r>
      <w:r w:rsidRPr="0018472C">
        <w:rPr>
          <w:lang w:val="nl-BE"/>
        </w:rPr>
        <w:tab/>
        <w:t>32% van het GGMMI (500,10 euro) als de leerling een van de volgende jaren of graden met succes heeft beëindigd:</w:t>
      </w:r>
    </w:p>
    <w:p w:rsidR="00A663A0" w:rsidRPr="0018472C" w:rsidRDefault="00A663A0" w:rsidP="00A663A0">
      <w:pPr>
        <w:pStyle w:val="Voetnoottekst"/>
        <w:ind w:left="720"/>
        <w:jc w:val="both"/>
        <w:rPr>
          <w:lang w:val="nl-BE"/>
        </w:rPr>
      </w:pPr>
      <w:r w:rsidRPr="0018472C">
        <w:rPr>
          <w:lang w:val="nl-BE"/>
        </w:rPr>
        <w:t>a)</w:t>
      </w:r>
      <w:r w:rsidRPr="0018472C">
        <w:rPr>
          <w:lang w:val="nl-BE"/>
        </w:rPr>
        <w:tab/>
        <w:t>het eerste opleidingsjaar van een alternerende opleiding;</w:t>
      </w:r>
    </w:p>
    <w:p w:rsidR="00A663A0" w:rsidRPr="0018472C" w:rsidRDefault="00A663A0" w:rsidP="00A663A0">
      <w:pPr>
        <w:pStyle w:val="Voetnoottekst"/>
        <w:ind w:left="720"/>
        <w:jc w:val="both"/>
        <w:rPr>
          <w:lang w:val="nl-BE"/>
        </w:rPr>
      </w:pPr>
      <w:r w:rsidRPr="0018472C">
        <w:rPr>
          <w:lang w:val="nl-BE"/>
        </w:rPr>
        <w:t>b)</w:t>
      </w:r>
      <w:r w:rsidRPr="0018472C">
        <w:rPr>
          <w:lang w:val="nl-BE"/>
        </w:rPr>
        <w:tab/>
        <w:t xml:space="preserve">de tweede graad van het secundair onderwijs; </w:t>
      </w:r>
    </w:p>
    <w:p w:rsidR="00A663A0" w:rsidRPr="0018472C" w:rsidRDefault="00A663A0" w:rsidP="00A663A0">
      <w:pPr>
        <w:pStyle w:val="Voetnoottekst"/>
        <w:jc w:val="both"/>
        <w:rPr>
          <w:lang w:val="nl-BE"/>
        </w:rPr>
      </w:pPr>
      <w:r w:rsidRPr="0018472C">
        <w:rPr>
          <w:lang w:val="nl-BE"/>
        </w:rPr>
        <w:t>3°</w:t>
      </w:r>
      <w:r w:rsidRPr="0018472C">
        <w:rPr>
          <w:lang w:val="nl-BE"/>
        </w:rPr>
        <w:tab/>
        <w:t>34,50 % van het GGMMI (539,10 euro) als de leerling een van de volgende jaren, kwalificatiefases of opleidingen met succes heeft beëindigd:</w:t>
      </w:r>
    </w:p>
    <w:p w:rsidR="00A663A0" w:rsidRPr="0018472C" w:rsidRDefault="00A663A0" w:rsidP="00A663A0">
      <w:pPr>
        <w:pStyle w:val="Voetnoottekst"/>
        <w:ind w:left="720"/>
        <w:jc w:val="both"/>
        <w:rPr>
          <w:lang w:val="nl-BE"/>
        </w:rPr>
      </w:pPr>
      <w:r w:rsidRPr="0018472C">
        <w:rPr>
          <w:lang w:val="nl-BE"/>
        </w:rPr>
        <w:t>a)</w:t>
      </w:r>
      <w:r w:rsidRPr="0018472C">
        <w:rPr>
          <w:lang w:val="nl-BE"/>
        </w:rPr>
        <w:tab/>
        <w:t>het tweede opleidingsjaar van een alternerende opleiding;</w:t>
      </w:r>
    </w:p>
    <w:p w:rsidR="00A663A0" w:rsidRPr="0018472C" w:rsidRDefault="00A663A0" w:rsidP="00A663A0">
      <w:pPr>
        <w:pStyle w:val="Voetnoottekst"/>
        <w:ind w:left="720"/>
        <w:jc w:val="both"/>
        <w:rPr>
          <w:lang w:val="nl-BE"/>
        </w:rPr>
      </w:pPr>
      <w:r w:rsidRPr="0018472C">
        <w:rPr>
          <w:lang w:val="nl-BE"/>
        </w:rPr>
        <w:t>b)</w:t>
      </w:r>
      <w:r w:rsidRPr="0018472C">
        <w:rPr>
          <w:lang w:val="nl-BE"/>
        </w:rPr>
        <w:tab/>
        <w:t>het eerste jaar van de derde graad van het secundair onderwijs;</w:t>
      </w:r>
    </w:p>
    <w:p w:rsidR="00A663A0" w:rsidRPr="00EA4CF6" w:rsidRDefault="00A663A0" w:rsidP="00A663A0">
      <w:pPr>
        <w:pStyle w:val="Voetnoottekst"/>
        <w:ind w:left="720"/>
        <w:jc w:val="both"/>
        <w:rPr>
          <w:lang w:val="nl-BE"/>
        </w:rPr>
      </w:pPr>
      <w:r w:rsidRPr="0018472C">
        <w:rPr>
          <w:lang w:val="nl-BE"/>
        </w:rPr>
        <w:t>c)</w:t>
      </w:r>
      <w:r w:rsidRPr="0018472C">
        <w:rPr>
          <w:lang w:val="nl-BE"/>
        </w:rPr>
        <w:tab/>
        <w:t>de kwalificatiefase van het buitengewoon secundair onderwijs (opleidingsvorm 3);</w:t>
      </w:r>
    </w:p>
    <w:p w:rsidR="00A663A0" w:rsidRPr="00EA4CF6" w:rsidRDefault="00A663A0" w:rsidP="00A663A0">
      <w:pPr>
        <w:pStyle w:val="Voetnoottekst"/>
        <w:ind w:firstLine="720"/>
        <w:jc w:val="both"/>
        <w:rPr>
          <w:lang w:val="nl-BE"/>
        </w:rPr>
      </w:pPr>
      <w:r w:rsidRPr="00D736C4">
        <w:rPr>
          <w:lang w:val="nl-BE"/>
        </w:rPr>
        <w:t>De concrete bedragen van de leervergoeding zijn terug te vinden op https://www.syntravlaanderen.be/overeenkomsten-werkplekleren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47241"/>
    <w:multiLevelType w:val="hybridMultilevel"/>
    <w:tmpl w:val="3A181FAE"/>
    <w:lvl w:ilvl="0" w:tplc="07025B3E">
      <w:start w:val="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7A3B722E"/>
    <w:multiLevelType w:val="hybridMultilevel"/>
    <w:tmpl w:val="3852F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A0"/>
    <w:rsid w:val="00571790"/>
    <w:rsid w:val="005E0455"/>
    <w:rsid w:val="00A663A0"/>
    <w:rsid w:val="00CA3141"/>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F9D1"/>
  <w15:chartTrackingRefBased/>
  <w15:docId w15:val="{9679F1E6-697B-443A-BE9F-53B6E858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663A0"/>
    <w:pPr>
      <w:spacing w:after="200" w:line="276" w:lineRule="auto"/>
    </w:pPr>
    <w:rPr>
      <w:rFonts w:eastAsiaTheme="minorHAnsi" w:hAnsiTheme="minorHAnsi" w:cstheme="minorBidi"/>
      <w:lang w:val="en-US" w:eastAsia="en-US"/>
    </w:rPr>
  </w:style>
  <w:style w:type="paragraph" w:styleId="Kop2">
    <w:name w:val="heading 2"/>
    <w:basedOn w:val="Standaard"/>
    <w:next w:val="Standaard"/>
    <w:link w:val="Kop2Char"/>
    <w:uiPriority w:val="9"/>
    <w:unhideWhenUsed/>
    <w:qFormat/>
    <w:rsid w:val="00A663A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63A0"/>
    <w:rPr>
      <w:rFonts w:asciiTheme="majorHAnsi" w:eastAsiaTheme="majorEastAsia" w:hAnsiTheme="majorHAnsi" w:cstheme="majorBidi"/>
      <w:b/>
      <w:bCs/>
      <w:color w:val="4472C4" w:themeColor="accent1"/>
      <w:sz w:val="26"/>
      <w:szCs w:val="26"/>
      <w:lang w:val="en-US" w:eastAsia="en-US"/>
    </w:rPr>
  </w:style>
  <w:style w:type="paragraph" w:styleId="Lijstalinea">
    <w:name w:val="List Paragraph"/>
    <w:basedOn w:val="Standaard"/>
    <w:uiPriority w:val="34"/>
    <w:qFormat/>
    <w:rsid w:val="00A663A0"/>
    <w:pPr>
      <w:ind w:left="720"/>
      <w:contextualSpacing/>
    </w:pPr>
  </w:style>
  <w:style w:type="paragraph" w:styleId="Voetnoottekst">
    <w:name w:val="footnote text"/>
    <w:basedOn w:val="Standaard"/>
    <w:link w:val="VoetnoottekstChar"/>
    <w:uiPriority w:val="99"/>
    <w:unhideWhenUsed/>
    <w:rsid w:val="00A663A0"/>
    <w:pPr>
      <w:spacing w:after="0" w:line="240" w:lineRule="auto"/>
    </w:pPr>
    <w:rPr>
      <w:sz w:val="20"/>
      <w:szCs w:val="20"/>
    </w:rPr>
  </w:style>
  <w:style w:type="character" w:customStyle="1" w:styleId="VoetnoottekstChar">
    <w:name w:val="Voetnoottekst Char"/>
    <w:basedOn w:val="Standaardalinea-lettertype"/>
    <w:link w:val="Voetnoottekst"/>
    <w:uiPriority w:val="99"/>
    <w:rsid w:val="00A663A0"/>
    <w:rPr>
      <w:rFonts w:eastAsiaTheme="minorHAnsi" w:hAnsiTheme="minorHAnsi" w:cstheme="minorBidi"/>
      <w:sz w:val="20"/>
      <w:szCs w:val="20"/>
      <w:lang w:val="en-US" w:eastAsia="en-US"/>
    </w:rPr>
  </w:style>
  <w:style w:type="character" w:styleId="Voetnootmarkering">
    <w:name w:val="footnote reference"/>
    <w:basedOn w:val="Standaardalinea-lettertype"/>
    <w:uiPriority w:val="99"/>
    <w:semiHidden/>
    <w:unhideWhenUsed/>
    <w:rsid w:val="00A663A0"/>
    <w:rPr>
      <w:vertAlign w:val="superscript"/>
    </w:rPr>
  </w:style>
  <w:style w:type="character" w:styleId="Hyperlink">
    <w:name w:val="Hyperlink"/>
    <w:basedOn w:val="Standaardalinea-lettertype"/>
    <w:uiPriority w:val="99"/>
    <w:unhideWhenUsed/>
    <w:rsid w:val="00A663A0"/>
    <w:rPr>
      <w:color w:val="0563C1" w:themeColor="hyperlink"/>
      <w:u w:val="single"/>
    </w:rPr>
  </w:style>
  <w:style w:type="paragraph" w:styleId="Geenafstand">
    <w:name w:val="No Spacing"/>
    <w:uiPriority w:val="1"/>
    <w:qFormat/>
    <w:rsid w:val="00A663A0"/>
    <w:pPr>
      <w:spacing w:after="0" w:line="240" w:lineRule="auto"/>
    </w:pPr>
    <w:rPr>
      <w:rFonts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rkplekduaa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3C99FC48</Template>
  <TotalTime>2</TotalTime>
  <Pages>8</Pages>
  <Words>2155</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1</cp:revision>
  <dcterms:created xsi:type="dcterms:W3CDTF">2018-07-25T08:49:00Z</dcterms:created>
  <dcterms:modified xsi:type="dcterms:W3CDTF">2018-07-25T08:51:00Z</dcterms:modified>
</cp:coreProperties>
</file>